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F" w:rsidRPr="007111CA" w:rsidRDefault="008E4F3F" w:rsidP="008E4F3F">
      <w:pPr>
        <w:numPr>
          <w:ilvl w:val="0"/>
          <w:numId w:val="1"/>
        </w:numPr>
        <w:contextualSpacing/>
        <w:jc w:val="both"/>
        <w:rPr>
          <w:rFonts w:cs="Arial"/>
          <w:b/>
          <w:szCs w:val="22"/>
          <w:lang w:eastAsia="en-GB"/>
        </w:rPr>
      </w:pPr>
      <w:r w:rsidRPr="007111CA">
        <w:rPr>
          <w:rFonts w:cs="Arial"/>
          <w:b/>
          <w:szCs w:val="22"/>
          <w:lang w:eastAsia="en-GB"/>
        </w:rPr>
        <w:t>Policy Statement</w:t>
      </w:r>
    </w:p>
    <w:p w:rsidR="008E4F3F" w:rsidRPr="007111CA" w:rsidRDefault="008E4F3F" w:rsidP="008E4F3F">
      <w:pPr>
        <w:ind w:left="72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72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Perth Blackball Pool League (PBPL)</w:t>
      </w:r>
      <w:r w:rsidRPr="007111CA">
        <w:rPr>
          <w:rFonts w:cs="Arial"/>
          <w:szCs w:val="22"/>
          <w:lang w:eastAsia="en-GB"/>
        </w:rPr>
        <w:t xml:space="preserve"> is committed to supporting diversity and creating an inclusive culture, in which each </w:t>
      </w:r>
      <w:r>
        <w:rPr>
          <w:rFonts w:cs="Arial"/>
          <w:szCs w:val="22"/>
          <w:lang w:eastAsia="en-GB"/>
        </w:rPr>
        <w:t>player</w:t>
      </w:r>
      <w:r w:rsidRPr="007111CA">
        <w:rPr>
          <w:rFonts w:cs="Arial"/>
          <w:szCs w:val="22"/>
          <w:lang w:eastAsia="en-GB"/>
        </w:rPr>
        <w:t xml:space="preserve"> is able to fulfil their potential. We recognise and value the benefits that a diverse </w:t>
      </w:r>
      <w:r>
        <w:rPr>
          <w:rFonts w:cs="Arial"/>
          <w:szCs w:val="22"/>
          <w:lang w:eastAsia="en-GB"/>
        </w:rPr>
        <w:t>playing community</w:t>
      </w:r>
      <w:r w:rsidRPr="007111CA">
        <w:rPr>
          <w:rFonts w:cs="Arial"/>
          <w:szCs w:val="22"/>
          <w:lang w:eastAsia="en-GB"/>
        </w:rPr>
        <w:t xml:space="preserve"> brings and are committed to the elimination of all forms of unlawful or unfair discrimination. </w:t>
      </w:r>
    </w:p>
    <w:p w:rsidR="008E4F3F" w:rsidRPr="007111CA" w:rsidRDefault="008E4F3F" w:rsidP="008E4F3F">
      <w:pPr>
        <w:ind w:left="720"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720"/>
        <w:contextualSpacing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The PBPL</w:t>
      </w:r>
      <w:r w:rsidRPr="007111CA">
        <w:rPr>
          <w:rFonts w:cs="Arial"/>
          <w:szCs w:val="22"/>
          <w:lang w:eastAsia="en-GB"/>
        </w:rPr>
        <w:t xml:space="preserve"> recognises the value that all people bring to the </w:t>
      </w:r>
      <w:r>
        <w:rPr>
          <w:rFonts w:cs="Arial"/>
          <w:szCs w:val="22"/>
          <w:lang w:eastAsia="en-GB"/>
        </w:rPr>
        <w:t>game and our league</w:t>
      </w:r>
      <w:r w:rsidRPr="007111CA">
        <w:rPr>
          <w:rFonts w:cs="Arial"/>
          <w:szCs w:val="22"/>
          <w:lang w:eastAsia="en-GB"/>
        </w:rPr>
        <w:t xml:space="preserve"> regardless of:</w:t>
      </w:r>
    </w:p>
    <w:p w:rsidR="008E4F3F" w:rsidRPr="007111CA" w:rsidRDefault="008E4F3F" w:rsidP="008E4F3F">
      <w:pPr>
        <w:ind w:left="72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Age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Disability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Gender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Gender Reassignment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Marital and Civil Partnership status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Pregnancy and maternity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Race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Religion or belief or absence of religion or belief</w:t>
      </w:r>
    </w:p>
    <w:p w:rsidR="008E4F3F" w:rsidRPr="007111CA" w:rsidRDefault="008E4F3F" w:rsidP="008E4F3F">
      <w:pPr>
        <w:numPr>
          <w:ilvl w:val="0"/>
          <w:numId w:val="4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Sexual orientation</w:t>
      </w:r>
    </w:p>
    <w:p w:rsidR="008E4F3F" w:rsidRPr="007111CA" w:rsidRDefault="008E4F3F" w:rsidP="008E4F3F">
      <w:pPr>
        <w:ind w:left="144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720"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720"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We will actively promote and support socia</w:t>
      </w:r>
      <w:r>
        <w:rPr>
          <w:rFonts w:cs="Arial"/>
          <w:szCs w:val="22"/>
          <w:lang w:eastAsia="en-GB"/>
        </w:rPr>
        <w:t xml:space="preserve">l and economic inclusion within the league and in league </w:t>
      </w:r>
      <w:r w:rsidRPr="007111CA">
        <w:rPr>
          <w:rFonts w:cs="Arial"/>
          <w:szCs w:val="22"/>
          <w:lang w:eastAsia="en-GB"/>
        </w:rPr>
        <w:t>policies and practices.</w:t>
      </w:r>
    </w:p>
    <w:p w:rsidR="008E4F3F" w:rsidRPr="007111CA" w:rsidRDefault="008E4F3F" w:rsidP="008E4F3F">
      <w:pPr>
        <w:ind w:left="72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720"/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 xml:space="preserve">Every </w:t>
      </w:r>
      <w:r>
        <w:rPr>
          <w:rFonts w:cs="Arial"/>
          <w:szCs w:val="22"/>
          <w:lang w:eastAsia="en-GB"/>
        </w:rPr>
        <w:t>player</w:t>
      </w:r>
      <w:r w:rsidRPr="007111CA">
        <w:rPr>
          <w:rFonts w:cs="Arial"/>
          <w:szCs w:val="22"/>
          <w:lang w:eastAsia="en-GB"/>
        </w:rPr>
        <w:t xml:space="preserve"> has the right to be treated with dignity and respect throughout their </w:t>
      </w:r>
      <w:r>
        <w:rPr>
          <w:rFonts w:cs="Arial"/>
          <w:szCs w:val="22"/>
          <w:lang w:eastAsia="en-GB"/>
        </w:rPr>
        <w:t>matches</w:t>
      </w:r>
      <w:r w:rsidRPr="007111CA">
        <w:rPr>
          <w:rFonts w:cs="Arial"/>
          <w:szCs w:val="22"/>
          <w:lang w:eastAsia="en-GB"/>
        </w:rPr>
        <w:t xml:space="preserve"> and not to be discriminated against. Any form of bullying, harassment or victimisation of any kind will not be tolerated.  </w:t>
      </w:r>
    </w:p>
    <w:p w:rsidR="008E4F3F" w:rsidRPr="007111CA" w:rsidRDefault="008E4F3F" w:rsidP="008E4F3F">
      <w:pPr>
        <w:ind w:left="72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720"/>
        <w:contextualSpacing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The PBPL, all players and representatives</w:t>
      </w:r>
      <w:r w:rsidRPr="007111CA">
        <w:rPr>
          <w:rFonts w:cs="Arial"/>
          <w:szCs w:val="22"/>
          <w:lang w:eastAsia="en-GB"/>
        </w:rPr>
        <w:t xml:space="preserve"> have </w:t>
      </w:r>
      <w:r>
        <w:rPr>
          <w:rFonts w:cs="Arial"/>
          <w:szCs w:val="22"/>
          <w:lang w:eastAsia="en-GB"/>
        </w:rPr>
        <w:t xml:space="preserve">the </w:t>
      </w:r>
      <w:r w:rsidRPr="007111CA">
        <w:rPr>
          <w:rFonts w:cs="Arial"/>
          <w:szCs w:val="22"/>
          <w:lang w:eastAsia="en-GB"/>
        </w:rPr>
        <w:t xml:space="preserve">responsibilities for the promotion and advancement of this policy and in creating an inclusive culture. </w:t>
      </w:r>
    </w:p>
    <w:p w:rsidR="008E4F3F" w:rsidRPr="007111CA" w:rsidRDefault="008E4F3F" w:rsidP="008E4F3F">
      <w:pPr>
        <w:jc w:val="both"/>
        <w:rPr>
          <w:rFonts w:cs="Arial"/>
          <w:b/>
          <w:szCs w:val="22"/>
          <w:lang w:eastAsia="en-GB"/>
        </w:rPr>
      </w:pPr>
    </w:p>
    <w:p w:rsidR="008E4F3F" w:rsidRPr="007111CA" w:rsidRDefault="008E4F3F" w:rsidP="008E4F3F">
      <w:pPr>
        <w:keepNext/>
        <w:numPr>
          <w:ilvl w:val="0"/>
          <w:numId w:val="1"/>
        </w:numPr>
        <w:contextualSpacing/>
        <w:outlineLvl w:val="0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PBPL</w:t>
      </w:r>
      <w:r w:rsidRPr="007111CA">
        <w:rPr>
          <w:rFonts w:cs="Arial"/>
          <w:b/>
          <w:szCs w:val="22"/>
          <w:lang w:eastAsia="en-GB"/>
        </w:rPr>
        <w:t xml:space="preserve"> Responsibilities</w:t>
      </w:r>
    </w:p>
    <w:p w:rsidR="008E4F3F" w:rsidRPr="007111CA" w:rsidRDefault="008E4F3F" w:rsidP="008E4F3F">
      <w:pPr>
        <w:keepNext/>
        <w:ind w:left="720"/>
        <w:contextualSpacing/>
        <w:outlineLvl w:val="0"/>
        <w:rPr>
          <w:rFonts w:cs="Arial"/>
          <w:b/>
          <w:szCs w:val="22"/>
          <w:lang w:eastAsia="en-GB"/>
        </w:rPr>
      </w:pPr>
      <w:r w:rsidRPr="007111CA">
        <w:rPr>
          <w:rFonts w:cs="Arial"/>
          <w:b/>
          <w:szCs w:val="22"/>
          <w:lang w:eastAsia="en-GB"/>
        </w:rPr>
        <w:t xml:space="preserve"> </w:t>
      </w:r>
    </w:p>
    <w:p w:rsidR="008E4F3F" w:rsidRPr="007111CA" w:rsidRDefault="008E4F3F" w:rsidP="008E4F3F">
      <w:pPr>
        <w:ind w:left="1020" w:hanging="660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2.1.</w:t>
      </w:r>
      <w:r w:rsidRPr="007111CA">
        <w:rPr>
          <w:rFonts w:cs="Arial"/>
          <w:szCs w:val="22"/>
          <w:lang w:eastAsia="en-GB"/>
        </w:rPr>
        <w:tab/>
        <w:t xml:space="preserve">Actively support diversity and inclusion and ensure that all our </w:t>
      </w:r>
      <w:r>
        <w:rPr>
          <w:rFonts w:cs="Arial"/>
          <w:szCs w:val="22"/>
          <w:lang w:eastAsia="en-GB"/>
        </w:rPr>
        <w:t>players</w:t>
      </w:r>
      <w:r w:rsidRPr="007111CA">
        <w:rPr>
          <w:rFonts w:cs="Arial"/>
          <w:szCs w:val="22"/>
          <w:lang w:eastAsia="en-GB"/>
        </w:rPr>
        <w:t xml:space="preserve"> are valued and treated with dignity and respect. </w:t>
      </w:r>
    </w:p>
    <w:p w:rsidR="008E4F3F" w:rsidRPr="007111CA" w:rsidRDefault="008E4F3F" w:rsidP="008E4F3F">
      <w:pPr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1"/>
          <w:numId w:val="2"/>
        </w:numPr>
        <w:contextualSpacing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 xml:space="preserve">Ensure all </w:t>
      </w:r>
      <w:r w:rsidR="00E94DC5">
        <w:rPr>
          <w:rFonts w:cs="Arial"/>
          <w:szCs w:val="22"/>
          <w:lang w:eastAsia="en-GB"/>
        </w:rPr>
        <w:t>players come</w:t>
      </w:r>
      <w:r w:rsidRPr="007111CA">
        <w:rPr>
          <w:rFonts w:cs="Arial"/>
          <w:szCs w:val="22"/>
          <w:lang w:eastAsia="en-GB"/>
        </w:rPr>
        <w:t xml:space="preserve"> together to create and sustain an inclusive </w:t>
      </w:r>
      <w:r w:rsidR="00E94DC5">
        <w:rPr>
          <w:rFonts w:cs="Arial"/>
          <w:szCs w:val="22"/>
          <w:lang w:eastAsia="en-GB"/>
        </w:rPr>
        <w:t>playing</w:t>
      </w:r>
      <w:r w:rsidRPr="007111CA">
        <w:rPr>
          <w:rFonts w:cs="Arial"/>
          <w:szCs w:val="22"/>
          <w:lang w:eastAsia="en-GB"/>
        </w:rPr>
        <w:t xml:space="preserve"> environment that is free from discrimination and where e</w:t>
      </w:r>
      <w:r w:rsidR="00E94DC5">
        <w:rPr>
          <w:rFonts w:cs="Arial"/>
          <w:szCs w:val="22"/>
          <w:lang w:eastAsia="en-GB"/>
        </w:rPr>
        <w:t>veryone’s contribution is respected</w:t>
      </w:r>
      <w:r w:rsidRPr="007111CA">
        <w:rPr>
          <w:rFonts w:cs="Arial"/>
          <w:szCs w:val="22"/>
          <w:lang w:eastAsia="en-GB"/>
        </w:rPr>
        <w:t xml:space="preserve">. </w:t>
      </w:r>
    </w:p>
    <w:p w:rsidR="008E4F3F" w:rsidRPr="007111CA" w:rsidRDefault="008E4F3F" w:rsidP="008E4F3F">
      <w:pPr>
        <w:ind w:left="1080"/>
        <w:contextualSpacing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1"/>
          <w:numId w:val="2"/>
        </w:numPr>
        <w:contextualSpacing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 xml:space="preserve">Ensure that decisions affecting </w:t>
      </w:r>
      <w:r w:rsidR="00E94DC5">
        <w:rPr>
          <w:rFonts w:cs="Arial"/>
          <w:szCs w:val="22"/>
          <w:lang w:eastAsia="en-GB"/>
        </w:rPr>
        <w:t xml:space="preserve">players, teams, competition </w:t>
      </w:r>
      <w:r w:rsidRPr="007111CA">
        <w:rPr>
          <w:rFonts w:cs="Arial"/>
          <w:szCs w:val="22"/>
          <w:lang w:eastAsia="en-GB"/>
        </w:rPr>
        <w:t xml:space="preserve">and development are based on an individual’s ability and genuine </w:t>
      </w:r>
      <w:r w:rsidR="00E94DC5">
        <w:rPr>
          <w:rFonts w:cs="Arial"/>
          <w:szCs w:val="22"/>
          <w:lang w:eastAsia="en-GB"/>
        </w:rPr>
        <w:t>pool</w:t>
      </w:r>
      <w:r w:rsidRPr="007111CA">
        <w:rPr>
          <w:rFonts w:cs="Arial"/>
          <w:szCs w:val="22"/>
          <w:lang w:eastAsia="en-GB"/>
        </w:rPr>
        <w:t xml:space="preserve"> requirements.</w:t>
      </w:r>
    </w:p>
    <w:p w:rsidR="008E4F3F" w:rsidRPr="007111CA" w:rsidRDefault="008E4F3F" w:rsidP="008E4F3F">
      <w:pPr>
        <w:spacing w:after="200" w:line="276" w:lineRule="auto"/>
        <w:ind w:left="720"/>
        <w:contextualSpacing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1"/>
          <w:numId w:val="2"/>
        </w:numPr>
        <w:contextualSpacing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 xml:space="preserve">Ensure that this policy is communicated, understood and applied throughout the </w:t>
      </w:r>
      <w:r w:rsidR="00E94DC5">
        <w:rPr>
          <w:rFonts w:cs="Arial"/>
          <w:szCs w:val="22"/>
          <w:lang w:eastAsia="en-GB"/>
        </w:rPr>
        <w:t>league</w:t>
      </w:r>
      <w:r w:rsidRPr="007111CA">
        <w:rPr>
          <w:rFonts w:cs="Arial"/>
          <w:szCs w:val="22"/>
          <w:lang w:eastAsia="en-GB"/>
        </w:rPr>
        <w:t xml:space="preserve">. </w:t>
      </w:r>
    </w:p>
    <w:p w:rsidR="008E4F3F" w:rsidRPr="007111CA" w:rsidRDefault="008E4F3F" w:rsidP="008E4F3F">
      <w:pPr>
        <w:spacing w:after="200" w:line="276" w:lineRule="auto"/>
        <w:ind w:left="720"/>
        <w:contextualSpacing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1"/>
          <w:numId w:val="2"/>
        </w:numPr>
        <w:contextualSpacing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 xml:space="preserve">Treat all complaints seriously and deal with them promptly and sensitively, taking appropriate action where there are breaches of this policy.   </w:t>
      </w:r>
    </w:p>
    <w:p w:rsidR="008E4F3F" w:rsidRPr="007111CA" w:rsidRDefault="008E4F3F" w:rsidP="008E4F3F">
      <w:pPr>
        <w:spacing w:after="200" w:line="276" w:lineRule="auto"/>
        <w:ind w:left="720"/>
        <w:contextualSpacing/>
        <w:rPr>
          <w:rFonts w:cs="Arial"/>
          <w:szCs w:val="22"/>
          <w:lang w:eastAsia="en-GB"/>
        </w:rPr>
      </w:pPr>
    </w:p>
    <w:p w:rsidR="008E4F3F" w:rsidRDefault="008E4F3F" w:rsidP="008E4F3F">
      <w:pPr>
        <w:numPr>
          <w:ilvl w:val="1"/>
          <w:numId w:val="2"/>
        </w:numPr>
        <w:contextualSpacing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 xml:space="preserve">Consider and, where practical and reasonable, make adjustments to meet the needs of all </w:t>
      </w:r>
      <w:r w:rsidR="00E94DC5">
        <w:rPr>
          <w:rFonts w:cs="Arial"/>
          <w:szCs w:val="22"/>
          <w:lang w:eastAsia="en-GB"/>
        </w:rPr>
        <w:t>players</w:t>
      </w:r>
      <w:r w:rsidRPr="007111CA">
        <w:rPr>
          <w:rFonts w:cs="Arial"/>
          <w:szCs w:val="22"/>
          <w:lang w:eastAsia="en-GB"/>
        </w:rPr>
        <w:t xml:space="preserve"> with various protected characteristics.  </w:t>
      </w:r>
    </w:p>
    <w:p w:rsidR="006D1780" w:rsidRDefault="006D1780" w:rsidP="006D1780">
      <w:pPr>
        <w:pStyle w:val="ListParagraph"/>
        <w:rPr>
          <w:rFonts w:cs="Arial"/>
          <w:szCs w:val="22"/>
          <w:lang w:eastAsia="en-GB"/>
        </w:rPr>
      </w:pPr>
    </w:p>
    <w:p w:rsidR="006D1780" w:rsidRPr="007111CA" w:rsidRDefault="006D1780" w:rsidP="006D1780">
      <w:pPr>
        <w:contextualSpacing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720"/>
        <w:contextualSpacing/>
        <w:jc w:val="both"/>
        <w:rPr>
          <w:rFonts w:cs="Arial"/>
          <w:b/>
          <w:szCs w:val="22"/>
          <w:lang w:eastAsia="en-GB"/>
        </w:rPr>
      </w:pPr>
    </w:p>
    <w:p w:rsidR="008E4F3F" w:rsidRPr="007111CA" w:rsidRDefault="00E94DC5" w:rsidP="008E4F3F">
      <w:pPr>
        <w:numPr>
          <w:ilvl w:val="0"/>
          <w:numId w:val="3"/>
        </w:numPr>
        <w:contextualSpacing/>
        <w:jc w:val="both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lastRenderedPageBreak/>
        <w:t>Player</w:t>
      </w:r>
      <w:r w:rsidR="008E4F3F" w:rsidRPr="007111CA">
        <w:rPr>
          <w:rFonts w:cs="Arial"/>
          <w:b/>
          <w:szCs w:val="22"/>
          <w:lang w:eastAsia="en-GB"/>
        </w:rPr>
        <w:t xml:space="preserve"> Responsibilities</w:t>
      </w:r>
    </w:p>
    <w:p w:rsidR="008E4F3F" w:rsidRPr="007111CA" w:rsidRDefault="008E4F3F" w:rsidP="008E4F3F">
      <w:pPr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1"/>
          <w:numId w:val="3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 xml:space="preserve">Familiarise themselves with this policy and to act in accordance with </w:t>
      </w:r>
      <w:r w:rsidR="00E94DC5">
        <w:rPr>
          <w:rFonts w:cs="Arial"/>
          <w:szCs w:val="22"/>
          <w:lang w:eastAsia="en-GB"/>
        </w:rPr>
        <w:t xml:space="preserve">PBPL’s </w:t>
      </w:r>
      <w:r w:rsidRPr="007111CA">
        <w:rPr>
          <w:rFonts w:cs="Arial"/>
          <w:szCs w:val="22"/>
          <w:lang w:eastAsia="en-GB"/>
        </w:rPr>
        <w:t>commitment to diversity and inclusion at all times</w:t>
      </w:r>
    </w:p>
    <w:p w:rsidR="008E4F3F" w:rsidRPr="007111CA" w:rsidRDefault="008E4F3F" w:rsidP="008E4F3F">
      <w:pPr>
        <w:ind w:left="108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1"/>
          <w:numId w:val="3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Treat everyone with respect and help to create an environment that is free from discrimination and harassment of any kind.</w:t>
      </w:r>
    </w:p>
    <w:p w:rsidR="008E4F3F" w:rsidRPr="007111CA" w:rsidRDefault="008E4F3F" w:rsidP="008E4F3F">
      <w:pPr>
        <w:ind w:left="108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1"/>
          <w:numId w:val="3"/>
        </w:numPr>
        <w:contextualSpacing/>
        <w:jc w:val="both"/>
        <w:rPr>
          <w:rFonts w:cs="Arial"/>
          <w:szCs w:val="22"/>
          <w:lang w:eastAsia="en-GB"/>
        </w:rPr>
      </w:pPr>
      <w:r w:rsidRPr="007111CA">
        <w:rPr>
          <w:rFonts w:cs="Arial"/>
          <w:szCs w:val="22"/>
          <w:lang w:eastAsia="en-GB"/>
        </w:rPr>
        <w:t>Recognise and be sensitive to the potential impact of their behaviour on other individuals they come into co</w:t>
      </w:r>
      <w:r w:rsidR="00E94DC5">
        <w:rPr>
          <w:rFonts w:cs="Arial"/>
          <w:szCs w:val="22"/>
          <w:lang w:eastAsia="en-GB"/>
        </w:rPr>
        <w:t>ntact with as part of their involvement in the league</w:t>
      </w:r>
      <w:r w:rsidRPr="007111CA">
        <w:rPr>
          <w:rFonts w:cs="Arial"/>
          <w:szCs w:val="22"/>
          <w:lang w:eastAsia="en-GB"/>
        </w:rPr>
        <w:t xml:space="preserve">. </w:t>
      </w:r>
    </w:p>
    <w:p w:rsidR="008E4F3F" w:rsidRPr="007111CA" w:rsidRDefault="008E4F3F" w:rsidP="008E4F3F">
      <w:pPr>
        <w:jc w:val="both"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ind w:left="1080"/>
        <w:contextualSpacing/>
        <w:rPr>
          <w:rFonts w:cs="Arial"/>
          <w:b/>
          <w:szCs w:val="22"/>
          <w:lang w:eastAsia="en-GB"/>
        </w:rPr>
      </w:pPr>
    </w:p>
    <w:p w:rsidR="008E4F3F" w:rsidRPr="007111CA" w:rsidRDefault="00E94DC5" w:rsidP="008E4F3F">
      <w:pPr>
        <w:numPr>
          <w:ilvl w:val="0"/>
          <w:numId w:val="3"/>
        </w:numPr>
        <w:contextualSpacing/>
        <w:jc w:val="both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Diversity and Inclusion</w:t>
      </w:r>
    </w:p>
    <w:p w:rsidR="008E4F3F" w:rsidRPr="007111CA" w:rsidRDefault="008E4F3F" w:rsidP="008E4F3F">
      <w:pPr>
        <w:ind w:left="720"/>
        <w:contextualSpacing/>
        <w:jc w:val="both"/>
        <w:rPr>
          <w:rFonts w:cs="Arial"/>
          <w:b/>
          <w:szCs w:val="22"/>
          <w:lang w:eastAsia="en-GB"/>
        </w:rPr>
      </w:pPr>
    </w:p>
    <w:p w:rsidR="008E4F3F" w:rsidRPr="007111CA" w:rsidRDefault="00E94DC5" w:rsidP="008E4F3F">
      <w:pPr>
        <w:spacing w:after="200" w:line="276" w:lineRule="auto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PBPL</w:t>
      </w:r>
      <w:r w:rsidR="008E4F3F" w:rsidRPr="007111CA">
        <w:rPr>
          <w:rFonts w:cs="Arial"/>
          <w:szCs w:val="22"/>
        </w:rPr>
        <w:t xml:space="preserve"> will promote and support </w:t>
      </w:r>
      <w:r w:rsidR="006D1780">
        <w:rPr>
          <w:rFonts w:cs="Arial"/>
          <w:szCs w:val="22"/>
        </w:rPr>
        <w:t xml:space="preserve">any </w:t>
      </w:r>
      <w:r w:rsidR="008E4F3F" w:rsidRPr="007111CA">
        <w:rPr>
          <w:rFonts w:cs="Arial"/>
          <w:szCs w:val="22"/>
        </w:rPr>
        <w:t xml:space="preserve">diversity groups to enable </w:t>
      </w:r>
      <w:r>
        <w:rPr>
          <w:rFonts w:cs="Arial"/>
          <w:szCs w:val="22"/>
        </w:rPr>
        <w:t>player’s own</w:t>
      </w:r>
      <w:r w:rsidR="008E4F3F" w:rsidRPr="007111CA">
        <w:rPr>
          <w:rFonts w:cs="Arial"/>
          <w:szCs w:val="22"/>
        </w:rPr>
        <w:t xml:space="preserve"> diversity initiatives to flourish. </w:t>
      </w:r>
      <w:r w:rsidR="006D1780">
        <w:rPr>
          <w:rFonts w:cs="Arial"/>
          <w:szCs w:val="22"/>
        </w:rPr>
        <w:t>This includes but not limited to:</w:t>
      </w:r>
    </w:p>
    <w:p w:rsidR="008E4F3F" w:rsidRPr="007111CA" w:rsidRDefault="006D1780" w:rsidP="008E4F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Women players in the PBPL</w:t>
      </w:r>
      <w:r w:rsidR="00433802">
        <w:rPr>
          <w:rFonts w:cs="Arial"/>
          <w:szCs w:val="22"/>
        </w:rPr>
        <w:t xml:space="preserve"> e.g. A Ladies Singles Event</w:t>
      </w:r>
      <w:r w:rsidR="008E4F3F" w:rsidRPr="007111CA">
        <w:rPr>
          <w:rFonts w:cs="Arial"/>
          <w:szCs w:val="22"/>
        </w:rPr>
        <w:t>.</w:t>
      </w:r>
    </w:p>
    <w:p w:rsidR="008E4F3F" w:rsidRPr="007111CA" w:rsidRDefault="008E4F3F" w:rsidP="008E4F3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szCs w:val="22"/>
        </w:rPr>
      </w:pPr>
      <w:r w:rsidRPr="007111CA">
        <w:rPr>
          <w:rFonts w:cs="Arial"/>
          <w:szCs w:val="22"/>
        </w:rPr>
        <w:t xml:space="preserve">LGBT – for our Lesbian, Gay, Bisexual and Transgender </w:t>
      </w:r>
      <w:r w:rsidR="006D1780">
        <w:rPr>
          <w:rFonts w:cs="Arial"/>
          <w:szCs w:val="22"/>
        </w:rPr>
        <w:t>players</w:t>
      </w:r>
      <w:r w:rsidRPr="007111CA">
        <w:rPr>
          <w:rFonts w:cs="Arial"/>
          <w:szCs w:val="22"/>
        </w:rPr>
        <w:t xml:space="preserve">, to raise awareness and encourage LGBT visibility within our </w:t>
      </w:r>
      <w:r w:rsidR="006D1780">
        <w:rPr>
          <w:rFonts w:cs="Arial"/>
          <w:szCs w:val="22"/>
        </w:rPr>
        <w:t>league</w:t>
      </w:r>
      <w:r w:rsidRPr="007111CA">
        <w:rPr>
          <w:rFonts w:cs="Arial"/>
          <w:szCs w:val="22"/>
        </w:rPr>
        <w:t xml:space="preserve">. </w:t>
      </w:r>
    </w:p>
    <w:p w:rsidR="008E4F3F" w:rsidRPr="007111CA" w:rsidRDefault="008E4F3F" w:rsidP="008E4F3F">
      <w:pPr>
        <w:numPr>
          <w:ilvl w:val="0"/>
          <w:numId w:val="5"/>
        </w:numPr>
        <w:spacing w:after="200" w:line="276" w:lineRule="auto"/>
        <w:ind w:left="1077" w:hanging="357"/>
        <w:jc w:val="both"/>
        <w:rPr>
          <w:rFonts w:cs="Arial"/>
          <w:szCs w:val="22"/>
        </w:rPr>
      </w:pPr>
      <w:r w:rsidRPr="007111CA">
        <w:rPr>
          <w:rFonts w:cs="Arial"/>
          <w:szCs w:val="22"/>
        </w:rPr>
        <w:t xml:space="preserve">The Disability Forum – for our </w:t>
      </w:r>
      <w:r w:rsidR="006D1780">
        <w:rPr>
          <w:rFonts w:cs="Arial"/>
          <w:szCs w:val="22"/>
        </w:rPr>
        <w:t>players</w:t>
      </w:r>
      <w:bookmarkStart w:id="0" w:name="_GoBack"/>
      <w:bookmarkEnd w:id="0"/>
      <w:r w:rsidRPr="007111CA">
        <w:rPr>
          <w:rFonts w:cs="Arial"/>
          <w:szCs w:val="22"/>
        </w:rPr>
        <w:t xml:space="preserve"> with a disability or long term limiting health condition, to influence </w:t>
      </w:r>
      <w:r w:rsidR="006D1780">
        <w:rPr>
          <w:rFonts w:cs="Arial"/>
          <w:szCs w:val="22"/>
        </w:rPr>
        <w:t>league</w:t>
      </w:r>
      <w:r w:rsidRPr="007111CA">
        <w:rPr>
          <w:rFonts w:cs="Arial"/>
          <w:szCs w:val="22"/>
        </w:rPr>
        <w:t xml:space="preserve"> policy and change perspectives.</w:t>
      </w:r>
    </w:p>
    <w:p w:rsidR="008E4F3F" w:rsidRPr="007111CA" w:rsidRDefault="008E4F3F" w:rsidP="008E4F3F">
      <w:pPr>
        <w:spacing w:after="200" w:line="276" w:lineRule="auto"/>
        <w:ind w:left="720"/>
        <w:jc w:val="both"/>
        <w:rPr>
          <w:rFonts w:eastAsia="MS Mincho" w:cs="Arial"/>
          <w:lang w:eastAsia="ja-JP"/>
        </w:rPr>
      </w:pPr>
      <w:r w:rsidRPr="007111CA">
        <w:rPr>
          <w:rFonts w:eastAsia="MS Mincho" w:cs="Arial"/>
          <w:lang w:eastAsia="ja-JP"/>
        </w:rPr>
        <w:t xml:space="preserve">These groups are self-governed and set their own agenda, to support a creative partnership approach within </w:t>
      </w:r>
      <w:r w:rsidR="006D1780">
        <w:rPr>
          <w:rFonts w:eastAsia="MS Mincho" w:cs="Arial"/>
          <w:lang w:eastAsia="ja-JP"/>
        </w:rPr>
        <w:t>PBPL.</w:t>
      </w:r>
    </w:p>
    <w:p w:rsidR="008E4F3F" w:rsidRPr="007111CA" w:rsidRDefault="008E4F3F" w:rsidP="008E4F3F">
      <w:pPr>
        <w:spacing w:after="200" w:line="276" w:lineRule="auto"/>
        <w:ind w:left="720"/>
        <w:contextualSpacing/>
        <w:rPr>
          <w:rFonts w:cs="Arial"/>
          <w:szCs w:val="22"/>
          <w:lang w:eastAsia="en-GB"/>
        </w:rPr>
      </w:pPr>
    </w:p>
    <w:p w:rsidR="008E4F3F" w:rsidRPr="007111CA" w:rsidRDefault="008E4F3F" w:rsidP="008E4F3F">
      <w:pPr>
        <w:numPr>
          <w:ilvl w:val="0"/>
          <w:numId w:val="3"/>
        </w:numPr>
        <w:contextualSpacing/>
        <w:jc w:val="both"/>
        <w:rPr>
          <w:rFonts w:cs="Arial"/>
          <w:b/>
          <w:szCs w:val="22"/>
          <w:lang w:eastAsia="en-GB"/>
        </w:rPr>
      </w:pPr>
      <w:r w:rsidRPr="007111CA">
        <w:rPr>
          <w:rFonts w:cs="Arial"/>
          <w:b/>
          <w:szCs w:val="22"/>
          <w:lang w:eastAsia="en-GB"/>
        </w:rPr>
        <w:t>Raising Concerns</w:t>
      </w:r>
    </w:p>
    <w:p w:rsidR="008E4F3F" w:rsidRPr="007111CA" w:rsidRDefault="008E4F3F" w:rsidP="008E4F3F">
      <w:pPr>
        <w:ind w:left="720"/>
        <w:contextualSpacing/>
        <w:jc w:val="both"/>
        <w:rPr>
          <w:rFonts w:cs="Arial"/>
          <w:b/>
          <w:szCs w:val="22"/>
          <w:lang w:eastAsia="en-GB"/>
        </w:rPr>
      </w:pPr>
    </w:p>
    <w:p w:rsidR="008E4F3F" w:rsidRPr="007111CA" w:rsidRDefault="006D1780" w:rsidP="008E4F3F">
      <w:pPr>
        <w:numPr>
          <w:ilvl w:val="1"/>
          <w:numId w:val="3"/>
        </w:numPr>
        <w:contextualSpacing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PBPL</w:t>
      </w:r>
      <w:r w:rsidR="008E4F3F" w:rsidRPr="007111CA">
        <w:rPr>
          <w:rFonts w:cs="Arial"/>
          <w:szCs w:val="22"/>
          <w:lang w:eastAsia="en-GB"/>
        </w:rPr>
        <w:t xml:space="preserve"> is committed to creating and sustaining a culture where all </w:t>
      </w:r>
      <w:r>
        <w:rPr>
          <w:rFonts w:cs="Arial"/>
          <w:szCs w:val="22"/>
          <w:lang w:eastAsia="en-GB"/>
        </w:rPr>
        <w:t>players</w:t>
      </w:r>
      <w:r w:rsidR="008E4F3F" w:rsidRPr="007111CA">
        <w:rPr>
          <w:rFonts w:cs="Arial"/>
          <w:szCs w:val="22"/>
          <w:lang w:eastAsia="en-GB"/>
        </w:rPr>
        <w:t xml:space="preserve"> recognise the value that diversity and inclusion bring to the </w:t>
      </w:r>
      <w:r>
        <w:rPr>
          <w:rFonts w:cs="Arial"/>
          <w:szCs w:val="22"/>
          <w:lang w:eastAsia="en-GB"/>
        </w:rPr>
        <w:t>league</w:t>
      </w:r>
      <w:r w:rsidR="008E4F3F" w:rsidRPr="007111CA">
        <w:rPr>
          <w:rFonts w:cs="Arial"/>
          <w:szCs w:val="22"/>
          <w:lang w:eastAsia="en-GB"/>
        </w:rPr>
        <w:t xml:space="preserve"> and where </w:t>
      </w:r>
      <w:r>
        <w:rPr>
          <w:rFonts w:cs="Arial"/>
          <w:szCs w:val="22"/>
          <w:lang w:eastAsia="en-GB"/>
        </w:rPr>
        <w:t>fellow players or representatives</w:t>
      </w:r>
      <w:r w:rsidR="008E4F3F" w:rsidRPr="007111CA">
        <w:rPr>
          <w:rFonts w:cs="Arial"/>
          <w:szCs w:val="22"/>
          <w:lang w:eastAsia="en-GB"/>
        </w:rPr>
        <w:t xml:space="preserve"> are treated with dignity and respect. </w:t>
      </w:r>
    </w:p>
    <w:p w:rsidR="008E4F3F" w:rsidRPr="007111CA" w:rsidRDefault="008E4F3F" w:rsidP="008E4F3F">
      <w:pPr>
        <w:ind w:left="1080"/>
        <w:contextualSpacing/>
        <w:jc w:val="both"/>
        <w:rPr>
          <w:rFonts w:cs="Arial"/>
          <w:szCs w:val="22"/>
          <w:lang w:eastAsia="en-GB"/>
        </w:rPr>
      </w:pPr>
    </w:p>
    <w:p w:rsidR="008E4F3F" w:rsidRPr="007111CA" w:rsidRDefault="006D1780" w:rsidP="008E4F3F">
      <w:pPr>
        <w:numPr>
          <w:ilvl w:val="1"/>
          <w:numId w:val="3"/>
        </w:numPr>
        <w:contextualSpacing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Players</w:t>
      </w:r>
      <w:r w:rsidR="008E4F3F" w:rsidRPr="007111CA">
        <w:rPr>
          <w:rFonts w:cs="Arial"/>
          <w:szCs w:val="22"/>
          <w:lang w:eastAsia="en-GB"/>
        </w:rPr>
        <w:t xml:space="preserve"> who believe they have been subjected to discrimination, victimisation or harassment are entitled to feel safe to raise such concerns and be assured that these will be dealt with in a timely, efficient and sensitive manner.  </w:t>
      </w:r>
      <w:r>
        <w:rPr>
          <w:rFonts w:cs="Arial"/>
          <w:szCs w:val="22"/>
          <w:lang w:eastAsia="en-GB"/>
        </w:rPr>
        <w:t>All concerns related to any of the aforementioned policy must be raised in writing to the PBPL committee.</w:t>
      </w:r>
    </w:p>
    <w:p w:rsidR="00715127" w:rsidRPr="008E4F3F" w:rsidRDefault="00715127" w:rsidP="008E4F3F"/>
    <w:sectPr w:rsidR="00715127" w:rsidRPr="008E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1D5"/>
    <w:multiLevelType w:val="hybridMultilevel"/>
    <w:tmpl w:val="9790F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61001"/>
    <w:multiLevelType w:val="multilevel"/>
    <w:tmpl w:val="2CAC15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3F404A66"/>
    <w:multiLevelType w:val="multilevel"/>
    <w:tmpl w:val="DAA0BA0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72A5C1F"/>
    <w:multiLevelType w:val="hybridMultilevel"/>
    <w:tmpl w:val="9D4A9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15E1D"/>
    <w:multiLevelType w:val="multilevel"/>
    <w:tmpl w:val="78EC523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77"/>
    <w:rsid w:val="001E2902"/>
    <w:rsid w:val="0025172C"/>
    <w:rsid w:val="002D3615"/>
    <w:rsid w:val="00416FD3"/>
    <w:rsid w:val="00433802"/>
    <w:rsid w:val="00615CCE"/>
    <w:rsid w:val="00635338"/>
    <w:rsid w:val="006D1780"/>
    <w:rsid w:val="00715127"/>
    <w:rsid w:val="007D4F35"/>
    <w:rsid w:val="00860E87"/>
    <w:rsid w:val="00865B52"/>
    <w:rsid w:val="008D49CE"/>
    <w:rsid w:val="008E4F3F"/>
    <w:rsid w:val="008E694A"/>
    <w:rsid w:val="009D322D"/>
    <w:rsid w:val="009F4C68"/>
    <w:rsid w:val="00B5710A"/>
    <w:rsid w:val="00C73E41"/>
    <w:rsid w:val="00CA2E23"/>
    <w:rsid w:val="00CF6673"/>
    <w:rsid w:val="00D03877"/>
    <w:rsid w:val="00E570C1"/>
    <w:rsid w:val="00E94DC5"/>
    <w:rsid w:val="00EC5DB1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 Sherrit</cp:lastModifiedBy>
  <cp:revision>3</cp:revision>
  <cp:lastPrinted>2016-12-06T19:01:00Z</cp:lastPrinted>
  <dcterms:created xsi:type="dcterms:W3CDTF">2017-03-07T16:59:00Z</dcterms:created>
  <dcterms:modified xsi:type="dcterms:W3CDTF">2017-03-07T17:18:00Z</dcterms:modified>
</cp:coreProperties>
</file>